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6"/>
        <w:gridCol w:w="4160"/>
      </w:tblGrid>
      <w:tr w14:paraId="6A27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6456" w:type="dxa"/>
          </w:tcPr>
          <w:p w14:paraId="5A318B5D">
            <w:pPr>
              <w:pStyle w:val="9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Председатель ППО</w:t>
            </w:r>
          </w:p>
          <w:p w14:paraId="527CDF68">
            <w:pPr>
              <w:pStyle w:val="9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jc w:val="both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______________ /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Кондратьева Л.В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/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ПРИНЯТО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Решением Общего собрания трудового коллектива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Протокол №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от «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16</w:t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»</w:t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 xml:space="preserve">апреля 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20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26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г.</w:t>
            </w:r>
          </w:p>
          <w:p w14:paraId="5C81D073">
            <w:pPr>
              <w:pStyle w:val="9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4160" w:type="dxa"/>
          </w:tcPr>
          <w:p w14:paraId="56744392"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УТВЕРЖДАЮ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И.з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аведующ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 xml:space="preserve">его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МБДОУ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етский сад</w:t>
            </w:r>
          </w:p>
          <w:p w14:paraId="0982C46D">
            <w:pPr>
              <w:widowControl w:val="0"/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226DD373">
            <w:pPr>
              <w:widowControl w:val="0"/>
              <w:jc w:val="both"/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 xml:space="preserve"> «Звездочка» 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__________</w:t>
            </w:r>
          </w:p>
          <w:p w14:paraId="1BF4E355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/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Афонасьева Н.И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/</w:t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Style w:val="6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«</w:t>
            </w:r>
            <w:r>
              <w:rPr>
                <w:rStyle w:val="6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 xml:space="preserve">16-1 </w:t>
            </w: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» </w:t>
            </w: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от 16.04</w:t>
            </w: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20</w:t>
            </w: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ru-RU"/>
              </w:rPr>
              <w:t>26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 г.</w:t>
            </w:r>
          </w:p>
        </w:tc>
      </w:tr>
    </w:tbl>
    <w:p w14:paraId="3477A2DE">
      <w:pPr>
        <w:rPr>
          <w:rFonts w:hint="default"/>
        </w:rPr>
      </w:pPr>
    </w:p>
    <w:p w14:paraId="338043EB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982845" cy="6030595"/>
            <wp:effectExtent l="0" t="0" r="8255" b="1905"/>
            <wp:docPr id="1" name="Изображение 1" descr="сп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пор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603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97099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D679E96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71EE441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ПОЛОЖЕНИЕ О КОМИССИИ ПО ТРУДОВЫМ СПОРАМ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в Муниципальном бюджетном дошкольном образовательном учреждении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д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етский сад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«Звездочка»</w:t>
      </w:r>
    </w:p>
    <w:p w14:paraId="0A2F1F06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Общие положения</w:t>
      </w:r>
    </w:p>
    <w:p w14:paraId="176D4F24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1.1. Настоящее Положение разработано в соответствии с Трудовым кодексом Российской Федерации и устанавливает порядок создания, компетенцию и организацию работы Комиссии по трудовым спорам (далее — КТС) в ДОУ.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1.2. КТС является органом досудебного рассмотрения индивидуальных трудовых споров, возникающих между работниками и работодателем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instrText xml:space="preserve"> HYPERLINK "https://sad.ucoz.org/publ/dokumenty/polozhenie_o_komissii_po_trudovym_sporam/8-1-0-158" \l "comments"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1.3. В своей деятельности КТС руководствуется Конституцией РФ, Трудовым кодексом РФ, иными нормативными правовыми актами, коллективным договором, локальными актами и настоящим Положением.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1.4. Организационно-техническое обеспечение деятельности КТС (помещение, оргтехника, делопроизводство и т.д.) осуществляется за счет средств работодателя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instrText xml:space="preserve"> HYPERLINK "https://19.mozdoksad.ru/file/card?id=251"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1.5. Спор подлежит рассмотрению в КТС, если работник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14:paraId="47CD4D4F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Состав и порядок формирования КТС</w:t>
      </w:r>
    </w:p>
    <w:p w14:paraId="71693E3B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2.1. Комиссия по трудовым спорам образуется по инициативе работников (представительного органа) и (или) работодателя.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2.2. КТС формируется на паритетных началах из равного числа представителей работников и работодателя. Рекомендуемый количественный состав — по 3 (три) человека от каждой стороны.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2.3. Представители работодателя назначаются приказом заведующего ДОУ. Представители работников избираются на общем собрании трудового коллектива или выдвигаются профсоюзной организацией с последующим утверждением на собрании.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2.4. Срок полномочий членов КТС истекает через 3 года со дня ее создания (если иной срок не предусмотрен коллективным договором).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2.5. Основаниями для прекращения полномочий члена КТС являются: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увольнение из организации;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подача письменного заявления о выходе из состава КТС;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систематическое неучастие в заседаниях (более 2 раз подряд) без уважительной причины;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принятие общим собранием работников или приказом заведующего нового состава представителей.</w:t>
      </w:r>
    </w:p>
    <w:p w14:paraId="1D70B19D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Компетенция КТС</w:t>
      </w:r>
    </w:p>
    <w:p w14:paraId="7011ACC8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3.1. КТС рассматривает индивидуальные трудовые споры по заявлениям работников и работодателя в пределах предоставленной компетенции. К ним относятся разногласия по вопросам: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оплаты труда, включая выплату премий, надбавок, доплат за сверхурочную работу и совмещение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instrText xml:space="preserve"> HYPERLINK "https://19.mozdoksad.ru/file/card?id=251"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применения дисциплинарных взысканий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instrText xml:space="preserve"> HYPERLINK "https://19.mozdoksad.ru/file/card?id=251"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предоставления отпусков и их оплаты;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перевода на другое рабочее место без изменения трудовой функции;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изменения существенных условий трудового договора работодателем в одностороннем порядке;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соблюдения режима рабочего времени и времени отдыха;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отказа в приеме на работу (в отдельных случаях).</w:t>
      </w:r>
    </w:p>
    <w:p w14:paraId="5A43AA14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3.2.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КТС не рассматривает споры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 вопросам: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восстановления на работе и изменения формулировки причины увольнения;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установления или изменения тарифных ставок, должностных окладов, штатного расписания;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возмещения работником вреда, причиненного организации, если иное не установлено законом;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отказа в приеме на работу лиц, считающих себя подвергшимися дискриминации;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об исчислении трудового стажа для назначения льгот (рассматриваются соответствующими госорганами или судом).</w:t>
      </w:r>
    </w:p>
    <w:p w14:paraId="405F193A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3.3. Спор рассматривается КТС, если работник обратился в комиссию в трехмесячный срок со дня, когда он узнал или должен был узнать о нарушении своего права. Пропущенный срок может быть восстановлен КТС при наличии уважительных причин.</w:t>
      </w:r>
    </w:p>
    <w:p w14:paraId="23E0B975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 Права и обязанности членов КТС</w:t>
      </w:r>
    </w:p>
    <w:p w14:paraId="55E575D5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4.1. Члены комиссии обязаны: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лично участвовать в рассмотрении споров, объективно и всесторонне исследовать обстоятельства дела;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соблюдать конфиденциальность сведений, ставших им известными в ходе работы;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соблюдать порядок при рассмотрении заявлений.</w:t>
      </w:r>
    </w:p>
    <w:p w14:paraId="69840E6C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4.2. Члены КТС имеют право: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знакомиться с материалами и документами, необходимыми для рассмотрения спора;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запрашивать у работодателя и работников дополнительные сведения;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заявлять самоотвод при наличии личной заинтересованности в исходе дела.</w:t>
      </w:r>
    </w:p>
    <w:p w14:paraId="3AE51BDA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 Организация работы КТС</w:t>
      </w:r>
    </w:p>
    <w:p w14:paraId="43717F07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5.1. На первом заседании члены комиссии избирают из своего состава председателя, заместителя председателя и секретаря КТС простым большинством голосов.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5.2. Председатель КТС организует работу комиссии, председательствует на заседаниях, подписывает протоколы и решения.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5.3. Секретарь КТС ведет протоколы заседаний, регистрирует заявления, готовит дела к слушанию и хранит документацию.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5.4. Заседание КТС считается правомочным, если на нем присутствует не менее половины членов, представляющих работников, и не менее половины членов, представляющих работодателя.</w:t>
      </w:r>
    </w:p>
    <w:p w14:paraId="676DDFA1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 Порядок рассмотрения спора</w:t>
      </w:r>
    </w:p>
    <w:p w14:paraId="30757FE6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6.1. Поступающие заявления регистрируются секретарем в журнале входящей документации.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6.2. Спор должен быть рассмотрен КТС в течение 10 календарных дней со дня подачи заявления работником.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6.3. На заседании заслушиваются доводы работника и работодателя (или их представителей), исследуются документы и иные доказательства.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6.4. Решение КТС принимается тайным голосованием простым большинством голосов присутствующих членов комиссии.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6.5. В решении КТС указываются: наименование ДОУ, состав КТС, дата заседания, суть спора, мотивированное обоснование принятого решения и итоговая резолюция по существу заявленного требования.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6.6. Копия решения, заверенная подписью председателя и печатью КТС, вручается работнику и работодателю в течение 3 дней со дня принятия.</w:t>
      </w:r>
    </w:p>
    <w:p w14:paraId="0C2A30E3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 Исполнение решений КТС</w:t>
      </w:r>
    </w:p>
    <w:p w14:paraId="474A57AD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7.1. Решение КТС подлежит исполнению работодателем в течение 3 дней по истечении срока на обжалование, а в случае пропуска указанного срока — немедленно после принятия решения.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7.2. На работодателя возлагается обязанность исполнять решение КТС в установленный срок. При неисполнении решения работодателем комиссия выдает работнику удостоверение, имеющее силу исполнительного листа.</w:t>
      </w:r>
    </w:p>
    <w:p w14:paraId="290A484B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Обжалование решения</w:t>
      </w:r>
    </w:p>
    <w:p w14:paraId="6977D8FA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8.1. Решение КТС может быть обжаловано работником или работодателем в суд в десятидневный срок со дня вручения копии решения.</w:t>
      </w:r>
    </w:p>
    <w:p w14:paraId="6AC533BC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9. Заключительные положения</w:t>
      </w:r>
    </w:p>
    <w:p w14:paraId="41CB1EEB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9.1. Деятельность КТС может быть прекращена по инициативе сторон в порядке, установленном ТК РФ. В случае ликвидации организации КТС прекращает свою работу со дня исключения ДОУ из ЕГРЮЛ.</w:t>
      </w:r>
    </w:p>
    <w:p w14:paraId="0B2F1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7032BE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  <w:br w:type="page"/>
      </w:r>
    </w:p>
    <w:p w14:paraId="0CAAD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3C3A5DA7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Приказ</w:t>
      </w:r>
    </w:p>
    <w:p w14:paraId="0E8BCB96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№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16-1                                                                                                                        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«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16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»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апреля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20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26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г.</w:t>
      </w:r>
    </w:p>
    <w:p w14:paraId="6F44BA47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 создании комиссии по трудовым спорам</w:t>
      </w:r>
    </w:p>
    <w:p w14:paraId="006C1CBC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 связи с поступившим предложением первичной профсоюзной организации / общего собрания работников от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16.04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.20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26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_ и в соответствии со ст. 384 Трудового кодекса РФ, в целях рассмотрения и разрешения индивидуальных трудовых споров</w:t>
      </w:r>
    </w:p>
    <w:p w14:paraId="79E77E26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ПРИКАЗЫВАЮ:</w:t>
      </w:r>
    </w:p>
    <w:p w14:paraId="1BE32E50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1.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Создать в МБДОУ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д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етский сад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«Звездочка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_» комиссию по трудовым спорам сроком полномочий на 3 года.</w:t>
      </w:r>
    </w:p>
    <w:p w14:paraId="53E1C116">
      <w:pPr>
        <w:pStyle w:val="9"/>
        <w:keepNext w:val="0"/>
        <w:keepLines w:val="0"/>
        <w:widowControl/>
        <w:suppressLineNumbers w:val="0"/>
        <w:spacing w:before="0" w:beforeAutospacing="0" w:after="8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2.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Утвердить следующий состав комиссии:</w:t>
      </w:r>
    </w:p>
    <w:p w14:paraId="29C93BB5">
      <w:pPr>
        <w:pStyle w:val="9"/>
        <w:keepNext w:val="0"/>
        <w:keepLines w:val="0"/>
        <w:widowControl/>
        <w:suppressLineNumbers w:val="0"/>
        <w:spacing w:before="80" w:beforeAutospacing="0" w:after="8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Представители работодателя: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Афонасьева  Н.И, и.о.заведующего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Делова Е.Н, завхоз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Тренина А.В, воспитатель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47667D90">
      <w:pPr>
        <w:pStyle w:val="9"/>
        <w:keepNext w:val="0"/>
        <w:keepLines w:val="0"/>
        <w:widowControl/>
        <w:suppressLineNumbers w:val="0"/>
        <w:spacing w:before="8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Представители работников: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Геденидзе С.М, повар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Ежова В.В, помощник воспитателя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Кондратьева Л.В, воспитатель</w:t>
      </w:r>
    </w:p>
    <w:p w14:paraId="4C54CFC7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Комиссии приступить к работе 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17.04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.20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26г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4487A5CD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3.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 первом заседании избрать из состава комиссии председателя, заместителя председателя и секретаря КТС.</w:t>
      </w:r>
    </w:p>
    <w:p w14:paraId="295BC690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4.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Предоставлять членам КТС свободное время для участия в заседаниях с сохранением среднего заработка в соответствии со ст. 171 ТК РФ.</w:t>
      </w:r>
    </w:p>
    <w:p w14:paraId="0ACC1646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5.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Заведующему хозяйством обеспечить материально-техническое оснащение работы КТС.</w:t>
      </w:r>
    </w:p>
    <w:p w14:paraId="185F50FF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6.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Настоящий приказ ввести в действие с момента подписания.</w:t>
      </w:r>
    </w:p>
    <w:p w14:paraId="7B8CB6C8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7.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Контроль за исполнением приказа оставляю за собой.</w:t>
      </w:r>
    </w:p>
    <w:p w14:paraId="172D0DC5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olor w:val="0F1115"/>
          <w:spacing w:val="0"/>
          <w:sz w:val="24"/>
          <w:szCs w:val="24"/>
          <w:shd w:val="clear" w:fill="FFFFFF"/>
          <w:lang w:val="ru-RU"/>
        </w:rPr>
        <w:t>И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.о.з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аведующ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его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МБДОУ 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д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етский сад 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«Звездочка»</w:t>
      </w:r>
    </w:p>
    <w:p w14:paraId="15F7A02D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___________ /____________________/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(подпись) (расшифровка)</w:t>
      </w:r>
    </w:p>
    <w:p w14:paraId="37A2E38A">
      <w:pPr>
        <w:pStyle w:val="9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 приказом ознакомлены: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___________ /________________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/ </w:t>
      </w:r>
    </w:p>
    <w:p w14:paraId="75807F8E"/>
    <w:sectPr>
      <w:headerReference r:id="rId3" w:type="default"/>
      <w:pgSz w:w="11906" w:h="16838"/>
      <w:pgMar w:top="640" w:right="9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96E60">
    <w:pPr>
      <w:pStyle w:val="7"/>
      <w:jc w:val="center"/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</w:pP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Му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>ципально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е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 xml:space="preserve"> бюджетно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е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 xml:space="preserve"> дошкольно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е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 xml:space="preserve"> образовательно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е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 xml:space="preserve"> учреждени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е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 xml:space="preserve"> 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 xml:space="preserve"> д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</w:rPr>
      <w:t xml:space="preserve">етский сад </w:t>
    </w:r>
    <w:r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  <w:t>«Звездочка»</w:t>
    </w:r>
  </w:p>
  <w:p w14:paraId="6E215032">
    <w:pPr>
      <w:pStyle w:val="7"/>
      <w:jc w:val="center"/>
      <w:rPr>
        <w:rFonts w:hint="default" w:ascii="Times New Roman" w:hAnsi="Times New Roman" w:eastAsia="Segoe UI" w:cs="Times New Roman"/>
        <w:i w:val="0"/>
        <w:iCs w:val="0"/>
        <w:caps w:val="0"/>
        <w:color w:val="0F1115"/>
        <w:spacing w:val="0"/>
        <w:sz w:val="24"/>
        <w:szCs w:val="24"/>
        <w:shd w:val="clear" w:fill="FFFFFF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125E8"/>
    <w:rsid w:val="202A132E"/>
    <w:rsid w:val="2B1125E8"/>
    <w:rsid w:val="6611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Normal (Web)"/>
    <w:basedOn w:val="1"/>
    <w:uiPriority w:val="0"/>
    <w:rPr>
      <w:sz w:val="24"/>
      <w:szCs w:val="24"/>
    </w:rPr>
  </w:style>
  <w:style w:type="table" w:styleId="10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2026-04-24T09:41:00Z</dcterms:created>
  <dc:creator>pruts</dc:creator>
  <cp:lastModifiedBy>pruts</cp:lastModifiedBy>
  <cp:lastPrinted>2026-04-27T03:29:05Z</cp:lastPrinted>
  <dcterms:modified xsi:type="dcterms:W3CDTF">2026-04-27T03:38:50Z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6E84CE2EAD274655BD8D4C6917EB8BEC_13</vt:lpwstr>
  </property>
</Properties>
</file>